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58CE" w14:textId="77777777" w:rsidR="009A48D6" w:rsidRDefault="009A48D6" w:rsidP="00FD48D2">
      <w:pPr>
        <w:jc w:val="center"/>
        <w:rPr>
          <w:rFonts w:ascii="Arial" w:hAnsi="Arial" w:cs="Arial"/>
          <w:b/>
          <w:sz w:val="36"/>
        </w:rPr>
      </w:pPr>
    </w:p>
    <w:p w14:paraId="077BA2F8" w14:textId="77777777" w:rsidR="009A48D6" w:rsidRDefault="009A48D6" w:rsidP="00FD48D2">
      <w:pPr>
        <w:jc w:val="center"/>
        <w:rPr>
          <w:rFonts w:ascii="Arial" w:hAnsi="Arial" w:cs="Arial"/>
          <w:b/>
          <w:sz w:val="36"/>
        </w:rPr>
      </w:pPr>
    </w:p>
    <w:p w14:paraId="2D27A630" w14:textId="77777777" w:rsidR="009A48D6" w:rsidRDefault="009A48D6" w:rsidP="00FD48D2">
      <w:pPr>
        <w:jc w:val="center"/>
        <w:rPr>
          <w:rFonts w:ascii="Arial" w:hAnsi="Arial" w:cs="Arial"/>
          <w:b/>
          <w:sz w:val="36"/>
        </w:rPr>
      </w:pPr>
    </w:p>
    <w:p w14:paraId="3B228BE0" w14:textId="77777777" w:rsidR="002C43BA" w:rsidRPr="00BF47F7" w:rsidRDefault="00FD48D2" w:rsidP="00FD48D2">
      <w:pPr>
        <w:jc w:val="center"/>
        <w:rPr>
          <w:rFonts w:ascii="Arial" w:hAnsi="Arial" w:cs="Arial"/>
          <w:b/>
          <w:sz w:val="36"/>
        </w:rPr>
      </w:pPr>
      <w:r w:rsidRPr="00BF47F7">
        <w:rPr>
          <w:rFonts w:ascii="Arial" w:hAnsi="Arial" w:cs="Arial"/>
          <w:b/>
          <w:sz w:val="36"/>
        </w:rPr>
        <w:t>Directions for Equipment SOP Development</w:t>
      </w:r>
    </w:p>
    <w:p w14:paraId="29AAF40D" w14:textId="060F300E" w:rsidR="00BF47F7" w:rsidRDefault="00FD48D2" w:rsidP="00B47AFE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Pr="00407DF7">
        <w:rPr>
          <w:rFonts w:ascii="Arial" w:hAnsi="Arial" w:cs="Arial"/>
          <w:bCs/>
        </w:rPr>
        <w:t xml:space="preserve"> purpose of </w:t>
      </w:r>
      <w:r>
        <w:rPr>
          <w:rFonts w:ascii="Arial" w:hAnsi="Arial" w:cs="Arial"/>
          <w:bCs/>
        </w:rPr>
        <w:t xml:space="preserve">this document is to provide guidance for PIs, Instructors, Laboratory Managers &amp; Supervisors, and anyone working in a laboratory on UMBC property assistance in developing their own laboratory specific equipment safety plan or SOPs. This document is not intended to be a complete resource and will not cover the specifics of individual pieces of equipment. This document may contain errors or omissions; therefore, it is prudent to consult the manufacturers recommendations when developing laboratory specific safety plans or SOPs.  </w:t>
      </w:r>
    </w:p>
    <w:p w14:paraId="1E615930" w14:textId="17A73E56" w:rsidR="00BF47F7" w:rsidRDefault="00BF47F7" w:rsidP="00B47AFE">
      <w:pPr>
        <w:spacing w:before="240" w:after="240"/>
        <w:rPr>
          <w:rFonts w:ascii="Arial" w:hAnsi="Arial" w:cs="Arial"/>
          <w:b/>
          <w:bCs/>
          <w:sz w:val="28"/>
        </w:rPr>
      </w:pPr>
      <w:r w:rsidRPr="00BF47F7">
        <w:rPr>
          <w:rFonts w:ascii="Arial" w:hAnsi="Arial" w:cs="Arial"/>
          <w:b/>
          <w:bCs/>
          <w:sz w:val="28"/>
        </w:rPr>
        <w:t xml:space="preserve">Key Responsibilities </w:t>
      </w:r>
    </w:p>
    <w:p w14:paraId="46449FE5" w14:textId="7B026802" w:rsidR="00BF47F7" w:rsidRPr="00BF47F7" w:rsidRDefault="00BF47F7" w:rsidP="00BF47F7">
      <w:pPr>
        <w:numPr>
          <w:ilvl w:val="0"/>
          <w:numId w:val="2"/>
        </w:numPr>
        <w:spacing w:before="240" w:after="240"/>
        <w:rPr>
          <w:rFonts w:ascii="Arial" w:hAnsi="Arial" w:cs="Arial"/>
        </w:rPr>
      </w:pPr>
      <w:r w:rsidRPr="00BF47F7">
        <w:rPr>
          <w:rFonts w:ascii="Arial" w:hAnsi="Arial" w:cs="Arial"/>
        </w:rPr>
        <w:t xml:space="preserve">It is the responsibility of the </w:t>
      </w:r>
      <w:r w:rsidRPr="00BF47F7">
        <w:rPr>
          <w:rFonts w:ascii="Arial" w:hAnsi="Arial" w:cs="Arial"/>
          <w:bCs/>
        </w:rPr>
        <w:t>PIs, Instructors, Laboratory Managers &amp; Supervisors to:</w:t>
      </w:r>
    </w:p>
    <w:p w14:paraId="5E64E2BE" w14:textId="77777777" w:rsidR="00BF47F7" w:rsidRPr="00EC2AB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Train all individuals on the proper use, maintenance, and administrative functions prior to the utilization of equipment </w:t>
      </w:r>
    </w:p>
    <w:p w14:paraId="5F5B70C2" w14:textId="55ABC005" w:rsidR="00BF47F7" w:rsidRPr="00EC2AB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>Maintain a training log</w:t>
      </w:r>
      <w:r w:rsidR="009E337A">
        <w:rPr>
          <w:rFonts w:ascii="Arial" w:hAnsi="Arial" w:cs="Arial"/>
          <w:bCs/>
        </w:rPr>
        <w:t>/</w:t>
      </w:r>
      <w:r w:rsidR="00C72CF4">
        <w:rPr>
          <w:rFonts w:ascii="Arial" w:hAnsi="Arial" w:cs="Arial"/>
          <w:bCs/>
        </w:rPr>
        <w:t>SOP reviewal</w:t>
      </w:r>
      <w:r w:rsidR="009E337A">
        <w:rPr>
          <w:rFonts w:ascii="Arial" w:hAnsi="Arial" w:cs="Arial"/>
          <w:bCs/>
        </w:rPr>
        <w:t xml:space="preserve"> assurance</w:t>
      </w:r>
      <w:r>
        <w:rPr>
          <w:rFonts w:ascii="Arial" w:hAnsi="Arial" w:cs="Arial"/>
          <w:bCs/>
        </w:rPr>
        <w:t xml:space="preserve"> for all individuals working in the laboratory.  </w:t>
      </w:r>
    </w:p>
    <w:p w14:paraId="5201A53B" w14:textId="77777777" w:rsidR="00BF47F7" w:rsidRPr="00153AB7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Ensure all laboratory specific SOPs, trainings, safety procedures, user manuals, use logs, and other administrative articles are in accordance with UMBC, local, state, and federal guidelines and policies.  </w:t>
      </w:r>
    </w:p>
    <w:p w14:paraId="242CB1B6" w14:textId="77777777" w:rsidR="00BF47F7" w:rsidRPr="00FD661B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Ensure copies of laboratory specific SOPs, safety procedures, user manuals, use logs, and other administrative articles are readily available to all individuals working in the laboratory. </w:t>
      </w:r>
    </w:p>
    <w:p w14:paraId="61AA4E75" w14:textId="77777777" w:rsidR="00BF47F7" w:rsidRPr="00D001CE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Ensure adequate personal protective equipment is readily available to all individuals working with specific equipment. </w:t>
      </w:r>
    </w:p>
    <w:p w14:paraId="5D90D94F" w14:textId="77777777" w:rsidR="00BF47F7" w:rsidRPr="00384695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Confirm all users fill out the equipment logs appropriately. </w:t>
      </w:r>
    </w:p>
    <w:p w14:paraId="18EDA0BD" w14:textId="77777777" w:rsidR="00BF47F7" w:rsidRPr="00384695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>Ensure all regular and periodic preventative maintenance is completed by an appropriate party and recorded in the maintenance log.</w:t>
      </w:r>
    </w:p>
    <w:p w14:paraId="6F3C41DB" w14:textId="77777777" w:rsidR="00BF47F7" w:rsidRPr="00895D8E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Remove and/or cease use of any malfunctioning equipment or equipment requiring inspection.  </w:t>
      </w:r>
    </w:p>
    <w:p w14:paraId="75B76E88" w14:textId="77777777" w:rsidR="00BF47F7" w:rsidRPr="00C1465A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Ensure equipment is calibrated and/or certified following manufacturer recommendations.  </w:t>
      </w:r>
    </w:p>
    <w:p w14:paraId="191860E7" w14:textId="77777777" w:rsidR="00BF47F7" w:rsidRPr="0073497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Refer to manufacturer or user manual when unsure of the proper safe operation, maintenance, or repair procedures for a specific piece of equipment.    </w:t>
      </w:r>
    </w:p>
    <w:p w14:paraId="1B8BD7B9" w14:textId="484A9D6D" w:rsidR="00BF47F7" w:rsidRPr="00BF47F7" w:rsidRDefault="00BF47F7" w:rsidP="00BF47F7">
      <w:pPr>
        <w:numPr>
          <w:ilvl w:val="0"/>
          <w:numId w:val="2"/>
        </w:numPr>
        <w:spacing w:before="240" w:after="240"/>
        <w:rPr>
          <w:rFonts w:ascii="Arial" w:hAnsi="Arial" w:cs="Arial"/>
        </w:rPr>
      </w:pPr>
      <w:r w:rsidRPr="00BF47F7">
        <w:rPr>
          <w:rFonts w:ascii="Arial" w:hAnsi="Arial" w:cs="Arial"/>
          <w:bCs/>
        </w:rPr>
        <w:t>It is the responsibility of the user of the equipment to:</w:t>
      </w:r>
    </w:p>
    <w:p w14:paraId="5621ACAC" w14:textId="77777777" w:rsidR="00BF47F7" w:rsidRPr="00EC2AB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Attend all trainings on the proper use, maintenance, and administrative functions prior to the utilization of equipment. </w:t>
      </w:r>
    </w:p>
    <w:p w14:paraId="64EA14AE" w14:textId="77777777" w:rsidR="00BF47F7" w:rsidRPr="0073497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Maintain personal log of trainings.  </w:t>
      </w:r>
    </w:p>
    <w:p w14:paraId="03283B05" w14:textId="77777777" w:rsidR="00BF47F7" w:rsidRPr="00864625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Read and periodically review </w:t>
      </w:r>
      <w:r>
        <w:rPr>
          <w:rFonts w:ascii="Arial" w:hAnsi="Arial" w:cs="Arial"/>
          <w:bCs/>
        </w:rPr>
        <w:t xml:space="preserve">laboratory specific SOPs, trainings, safety procedures, user manuals, use logs, and other administrative articles related to the specific equipment utilized  </w:t>
      </w:r>
      <w:r>
        <w:rPr>
          <w:rFonts w:ascii="Arial" w:hAnsi="Arial" w:cs="Arial"/>
        </w:rPr>
        <w:t xml:space="preserve"> </w:t>
      </w:r>
    </w:p>
    <w:p w14:paraId="396CE032" w14:textId="77777777" w:rsidR="00BF47F7" w:rsidRPr="00A522DA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Operate and maintain equipment as described in laboratory specific SOPs, safety procedures, user manuals, use logs, and other administrative articles.  </w:t>
      </w:r>
    </w:p>
    <w:p w14:paraId="20E1AC8B" w14:textId="77777777" w:rsidR="00BF47F7" w:rsidRPr="00EC2AB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>Properly fill out the appropriate logs every time equipment is used.</w:t>
      </w:r>
    </w:p>
    <w:p w14:paraId="0CA51AD4" w14:textId="77777777" w:rsidR="00BF47F7" w:rsidRPr="00EC2AB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Report any stoppages or malfunctions of equipment to PI, Instructor, or Laboratory Manager/Supervisor. Make note on appropriate log. </w:t>
      </w:r>
    </w:p>
    <w:p w14:paraId="0F1C3B5C" w14:textId="77777777" w:rsidR="00BF47F7" w:rsidRPr="00DB79B5" w:rsidRDefault="00BF47F7" w:rsidP="00BF47F7">
      <w:pPr>
        <w:numPr>
          <w:ilvl w:val="0"/>
          <w:numId w:val="2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>It is the responsibility of Office of Environmental Safety and Health to:</w:t>
      </w:r>
    </w:p>
    <w:p w14:paraId="4CFEA908" w14:textId="77777777" w:rsidR="00BF47F7" w:rsidRPr="006E2283" w:rsidRDefault="00BF47F7" w:rsidP="00BF47F7">
      <w:pPr>
        <w:numPr>
          <w:ilvl w:val="1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As necessary, provide interpretation of manufacturer publications concerning specific pieces of equipment to assist laboratory personnel in </w:t>
      </w:r>
      <w:r w:rsidRPr="006E2283">
        <w:rPr>
          <w:rFonts w:ascii="Arial" w:hAnsi="Arial" w:cs="Arial"/>
        </w:rPr>
        <w:t xml:space="preserve">the development of </w:t>
      </w:r>
      <w:r w:rsidRPr="006E2283">
        <w:rPr>
          <w:rFonts w:ascii="Arial" w:hAnsi="Arial" w:cs="Arial"/>
          <w:bCs/>
        </w:rPr>
        <w:t>laboratory specific SOPs, trainings, safety procedures, user manuals, use logs, and other administrative articles</w:t>
      </w:r>
      <w:r>
        <w:rPr>
          <w:rFonts w:ascii="Arial" w:hAnsi="Arial" w:cs="Arial"/>
          <w:bCs/>
        </w:rPr>
        <w:t xml:space="preserve">. </w:t>
      </w:r>
    </w:p>
    <w:p w14:paraId="0FB32F27" w14:textId="77777777" w:rsidR="00BF47F7" w:rsidRPr="00BF47F7" w:rsidRDefault="00BF47F7" w:rsidP="00B47AFE">
      <w:pPr>
        <w:spacing w:before="240" w:after="240"/>
        <w:rPr>
          <w:rFonts w:ascii="Arial" w:hAnsi="Arial" w:cs="Arial"/>
          <w:b/>
          <w:sz w:val="28"/>
        </w:rPr>
      </w:pPr>
    </w:p>
    <w:p w14:paraId="19581E99" w14:textId="08523CD7" w:rsidR="0012517E" w:rsidRPr="00CC7E00" w:rsidRDefault="0012517E" w:rsidP="00CC7E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b/>
          <w:sz w:val="28"/>
        </w:rPr>
      </w:pPr>
      <w:r w:rsidRPr="00CC7E00">
        <w:rPr>
          <w:rFonts w:ascii="Arial" w:hAnsi="Arial" w:cs="Arial"/>
          <w:b/>
          <w:bCs/>
          <w:sz w:val="28"/>
        </w:rPr>
        <w:t>Positively identify the equipment being used.</w:t>
      </w:r>
    </w:p>
    <w:p w14:paraId="2C70E41A" w14:textId="3C13D47D" w:rsidR="00BF47F7" w:rsidRPr="00BF47F7" w:rsidRDefault="0012517E" w:rsidP="00BF47F7">
      <w:pPr>
        <w:numPr>
          <w:ilvl w:val="0"/>
          <w:numId w:val="2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Locate and record information such as the manufacturer, model, sub-model, serial number, date of manufacture, batch or group number, date of certification, and any other identifiable information. </w:t>
      </w:r>
    </w:p>
    <w:p w14:paraId="7DE24B0A" w14:textId="77777777" w:rsidR="00B66521" w:rsidRPr="00B66521" w:rsidRDefault="00B66521" w:rsidP="00B66521">
      <w:pPr>
        <w:numPr>
          <w:ilvl w:val="1"/>
          <w:numId w:val="2"/>
        </w:numPr>
        <w:spacing w:before="240" w:after="240"/>
        <w:rPr>
          <w:rFonts w:ascii="Arial" w:hAnsi="Arial" w:cs="Arial"/>
        </w:rPr>
      </w:pPr>
      <w:r w:rsidRPr="00B66521">
        <w:rPr>
          <w:rFonts w:ascii="Arial" w:hAnsi="Arial" w:cs="Arial"/>
          <w:bCs/>
        </w:rPr>
        <w:t>Most specialized equipment will have an information plaque or label affixed at an inconspicuous location</w:t>
      </w:r>
      <w:r>
        <w:rPr>
          <w:rFonts w:ascii="Arial" w:hAnsi="Arial" w:cs="Arial"/>
          <w:bCs/>
        </w:rPr>
        <w:t xml:space="preserve"> on the outside of the housing.</w:t>
      </w:r>
    </w:p>
    <w:p w14:paraId="29393509" w14:textId="3B0F8CA9" w:rsidR="00CC7E00" w:rsidRPr="009A48D6" w:rsidRDefault="00B66521" w:rsidP="009A48D6">
      <w:pPr>
        <w:numPr>
          <w:ilvl w:val="1"/>
          <w:numId w:val="2"/>
        </w:numPr>
        <w:spacing w:before="240" w:after="240"/>
        <w:rPr>
          <w:rFonts w:ascii="Arial" w:hAnsi="Arial" w:cs="Arial"/>
        </w:rPr>
      </w:pPr>
      <w:r w:rsidRPr="00B66521">
        <w:rPr>
          <w:rFonts w:ascii="Arial" w:hAnsi="Arial" w:cs="Arial"/>
          <w:bCs/>
        </w:rPr>
        <w:t xml:space="preserve">If information plaque or labels are absent, consult the manufacturer (if known) or the vendor from which the equipment was purchased. </w:t>
      </w:r>
    </w:p>
    <w:p w14:paraId="6A773CF5" w14:textId="531DDA8E" w:rsidR="0012517E" w:rsidRPr="00CC7E00" w:rsidRDefault="0012517E" w:rsidP="00F95A5E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b/>
          <w:sz w:val="28"/>
        </w:rPr>
      </w:pPr>
      <w:r w:rsidRPr="00CC7E00">
        <w:rPr>
          <w:rFonts w:ascii="Arial" w:hAnsi="Arial" w:cs="Arial"/>
          <w:b/>
          <w:bCs/>
          <w:sz w:val="28"/>
        </w:rPr>
        <w:t xml:space="preserve">Obtain proper manufacturer manuals/resources for equipment.  </w:t>
      </w:r>
    </w:p>
    <w:p w14:paraId="12B455EA" w14:textId="2F27F4DB" w:rsidR="00CC7E00" w:rsidRDefault="0012517E" w:rsidP="00456550">
      <w:pPr>
        <w:numPr>
          <w:ilvl w:val="0"/>
          <w:numId w:val="3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Ensure resource is current and applicable to the specific make, model, group, </w:t>
      </w:r>
      <w:proofErr w:type="spellStart"/>
      <w:r>
        <w:rPr>
          <w:rFonts w:ascii="Arial" w:hAnsi="Arial" w:cs="Arial"/>
          <w:bCs/>
        </w:rPr>
        <w:t>etc</w:t>
      </w:r>
      <w:proofErr w:type="spellEnd"/>
      <w:r>
        <w:rPr>
          <w:rFonts w:ascii="Arial" w:hAnsi="Arial" w:cs="Arial"/>
          <w:bCs/>
        </w:rPr>
        <w:t xml:space="preserve"> as determined by the manufacturer.</w:t>
      </w:r>
    </w:p>
    <w:p w14:paraId="2AE93673" w14:textId="77777777" w:rsidR="00456550" w:rsidRPr="00456550" w:rsidRDefault="00456550" w:rsidP="00456550">
      <w:pPr>
        <w:spacing w:before="240" w:after="240"/>
        <w:ind w:left="720"/>
        <w:rPr>
          <w:rFonts w:ascii="Arial" w:hAnsi="Arial" w:cs="Arial"/>
        </w:rPr>
      </w:pPr>
    </w:p>
    <w:p w14:paraId="3B39337A" w14:textId="5DBF0979" w:rsidR="0012517E" w:rsidRPr="00CC7E00" w:rsidRDefault="0012517E" w:rsidP="00F95A5E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b/>
          <w:sz w:val="28"/>
        </w:rPr>
      </w:pPr>
      <w:r w:rsidRPr="00CC7E00">
        <w:rPr>
          <w:rFonts w:ascii="Arial" w:hAnsi="Arial" w:cs="Arial"/>
          <w:b/>
          <w:bCs/>
          <w:sz w:val="28"/>
        </w:rPr>
        <w:t>Develop Standard Operating Procedures</w:t>
      </w:r>
    </w:p>
    <w:p w14:paraId="1C07B3AB" w14:textId="53C83EED" w:rsidR="00B66521" w:rsidRPr="00B66521" w:rsidRDefault="00B66521" w:rsidP="00B66521">
      <w:pPr>
        <w:numPr>
          <w:ilvl w:val="0"/>
          <w:numId w:val="2"/>
        </w:numPr>
        <w:spacing w:before="240" w:after="240"/>
        <w:rPr>
          <w:rFonts w:ascii="Arial" w:hAnsi="Arial" w:cs="Arial"/>
        </w:rPr>
      </w:pPr>
      <w:r w:rsidRPr="00B77334">
        <w:rPr>
          <w:rFonts w:ascii="Arial" w:hAnsi="Arial" w:cs="Arial"/>
          <w:bCs/>
        </w:rPr>
        <w:t xml:space="preserve">Using the </w:t>
      </w:r>
      <w:r>
        <w:rPr>
          <w:rFonts w:ascii="Arial" w:hAnsi="Arial" w:cs="Arial"/>
          <w:bCs/>
        </w:rPr>
        <w:t>resource(s)</w:t>
      </w:r>
      <w:r w:rsidR="004255E7">
        <w:rPr>
          <w:rFonts w:ascii="Arial" w:hAnsi="Arial" w:cs="Arial"/>
          <w:bCs/>
        </w:rPr>
        <w:t xml:space="preserve"> identified in step 2, </w:t>
      </w:r>
      <w:r w:rsidRPr="00B773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outline all important information. Be sure to include the following:</w:t>
      </w:r>
    </w:p>
    <w:p w14:paraId="7462896F" w14:textId="1A926967" w:rsidR="00B66521" w:rsidRPr="00B66521" w:rsidRDefault="0012517E" w:rsidP="00B66521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All manufacturer information (make, model,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for the specific piece of equipme</w:t>
      </w:r>
      <w:r w:rsidR="00B66521">
        <w:rPr>
          <w:rFonts w:ascii="Arial" w:hAnsi="Arial" w:cs="Arial"/>
        </w:rPr>
        <w:t>nt the SOP was developed for.</w:t>
      </w:r>
    </w:p>
    <w:p w14:paraId="1EE3CAA8" w14:textId="77777777" w:rsidR="0012517E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 w:rsidRPr="001A4ACF">
        <w:rPr>
          <w:rFonts w:ascii="Arial" w:hAnsi="Arial" w:cs="Arial"/>
        </w:rPr>
        <w:t>All safety warnings and notes</w:t>
      </w:r>
      <w:r>
        <w:rPr>
          <w:rFonts w:ascii="Arial" w:hAnsi="Arial" w:cs="Arial"/>
        </w:rPr>
        <w:t>.</w:t>
      </w:r>
      <w:r w:rsidRPr="001A4ACF">
        <w:rPr>
          <w:rFonts w:ascii="Arial" w:hAnsi="Arial" w:cs="Arial"/>
        </w:rPr>
        <w:t xml:space="preserve"> </w:t>
      </w:r>
    </w:p>
    <w:p w14:paraId="23E25BE9" w14:textId="77777777" w:rsidR="0012517E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All required PPE as determined by a risk assessment that accounts for manufacturer recommendations. </w:t>
      </w:r>
    </w:p>
    <w:p w14:paraId="3DECBB0F" w14:textId="77777777" w:rsidR="0012517E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Pr="001A4ACF">
        <w:rPr>
          <w:rFonts w:ascii="Arial" w:hAnsi="Arial" w:cs="Arial"/>
        </w:rPr>
        <w:t xml:space="preserve"> major operating steps, safety procedures,</w:t>
      </w:r>
      <w:r>
        <w:rPr>
          <w:rFonts w:ascii="Arial" w:hAnsi="Arial" w:cs="Arial"/>
        </w:rPr>
        <w:t xml:space="preserve"> and maintenance instructions. </w:t>
      </w:r>
    </w:p>
    <w:p w14:paraId="3DD0F7E1" w14:textId="77777777" w:rsidR="0012517E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Emergency shut off procedures, preparation for times of inactive use, emergency power supply set up. </w:t>
      </w:r>
      <w:r w:rsidRPr="001A4ACF">
        <w:rPr>
          <w:rFonts w:ascii="Arial" w:hAnsi="Arial" w:cs="Arial"/>
        </w:rPr>
        <w:t xml:space="preserve">     </w:t>
      </w:r>
    </w:p>
    <w:p w14:paraId="14C24CE1" w14:textId="77777777" w:rsidR="0012517E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Where to find additional information.</w:t>
      </w:r>
    </w:p>
    <w:p w14:paraId="4832EB2F" w14:textId="77777777" w:rsidR="00B66521" w:rsidRPr="00B66521" w:rsidRDefault="00B66521" w:rsidP="00B66521">
      <w:pPr>
        <w:numPr>
          <w:ilvl w:val="0"/>
          <w:numId w:val="2"/>
        </w:numPr>
        <w:spacing w:before="240" w:after="240"/>
        <w:rPr>
          <w:rFonts w:ascii="Arial" w:hAnsi="Arial" w:cs="Arial"/>
        </w:rPr>
      </w:pPr>
      <w:r w:rsidRPr="00B66521">
        <w:rPr>
          <w:rFonts w:ascii="Arial" w:hAnsi="Arial" w:cs="Arial"/>
        </w:rPr>
        <w:t>Compile all important information in an easy to comprehend format.</w:t>
      </w:r>
    </w:p>
    <w:p w14:paraId="547198A4" w14:textId="77777777" w:rsidR="0012517E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Laboratory specific SOP format may include the following Elements:</w:t>
      </w:r>
    </w:p>
    <w:p w14:paraId="24F99B61" w14:textId="77777777" w:rsidR="0012517E" w:rsidRDefault="0012517E" w:rsidP="00CC7E00">
      <w:pPr>
        <w:numPr>
          <w:ilvl w:val="2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Title that includes: SOP Name, Effective Date, Revision Number.</w:t>
      </w:r>
    </w:p>
    <w:p w14:paraId="16CA9CE0" w14:textId="77777777" w:rsidR="0012517E" w:rsidRDefault="0012517E" w:rsidP="00CC7E00">
      <w:pPr>
        <w:numPr>
          <w:ilvl w:val="2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Pictures, diagrams, or figures  </w:t>
      </w:r>
    </w:p>
    <w:p w14:paraId="75F0FF89" w14:textId="77777777" w:rsidR="0012517E" w:rsidRDefault="0012517E" w:rsidP="00CC7E00">
      <w:pPr>
        <w:numPr>
          <w:ilvl w:val="2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Clearly denoted sections such as:</w:t>
      </w:r>
    </w:p>
    <w:p w14:paraId="39881385" w14:textId="77777777" w:rsidR="0012517E" w:rsidRDefault="0012517E" w:rsidP="00CC7E00">
      <w:pPr>
        <w:numPr>
          <w:ilvl w:val="3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Purpose</w:t>
      </w:r>
    </w:p>
    <w:p w14:paraId="3461ACC2" w14:textId="77777777" w:rsidR="0012517E" w:rsidRDefault="0012517E" w:rsidP="00CC7E00">
      <w:pPr>
        <w:numPr>
          <w:ilvl w:val="3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Responsibility</w:t>
      </w:r>
    </w:p>
    <w:p w14:paraId="222D6758" w14:textId="77777777" w:rsidR="0012517E" w:rsidRDefault="0012517E" w:rsidP="00CC7E00">
      <w:pPr>
        <w:numPr>
          <w:ilvl w:val="3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Materials and Equipment </w:t>
      </w:r>
    </w:p>
    <w:p w14:paraId="42E25EC7" w14:textId="77777777" w:rsidR="0012517E" w:rsidRDefault="0012517E" w:rsidP="00CC7E00">
      <w:pPr>
        <w:numPr>
          <w:ilvl w:val="3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015AE0E6" w14:textId="77777777" w:rsidR="0012517E" w:rsidRDefault="0012517E" w:rsidP="00CC7E00">
      <w:pPr>
        <w:numPr>
          <w:ilvl w:val="3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Procedure </w:t>
      </w:r>
    </w:p>
    <w:p w14:paraId="16727A8D" w14:textId="77777777" w:rsidR="0012517E" w:rsidRDefault="0012517E" w:rsidP="00CC7E00">
      <w:pPr>
        <w:numPr>
          <w:ilvl w:val="3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Additional Resources </w:t>
      </w:r>
    </w:p>
    <w:p w14:paraId="711B11DD" w14:textId="77777777" w:rsidR="00CC7E00" w:rsidRDefault="0012517E" w:rsidP="00CC7E0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 sure to segregate out any extraneous information that is not necessary for the safe an</w:t>
      </w:r>
      <w:r w:rsidR="00CC7E00">
        <w:rPr>
          <w:rFonts w:ascii="Arial" w:hAnsi="Arial" w:cs="Arial"/>
        </w:rPr>
        <w:t>d proper use of the equipment.</w:t>
      </w:r>
    </w:p>
    <w:p w14:paraId="2B50BBF7" w14:textId="27444C20" w:rsidR="00CC7E00" w:rsidRDefault="00CC7E00" w:rsidP="00456550">
      <w:pPr>
        <w:numPr>
          <w:ilvl w:val="1"/>
          <w:numId w:val="4"/>
        </w:numPr>
        <w:spacing w:before="240" w:after="240"/>
        <w:rPr>
          <w:rFonts w:ascii="Arial" w:hAnsi="Arial" w:cs="Arial"/>
        </w:rPr>
      </w:pPr>
      <w:r w:rsidRPr="00CC7E00">
        <w:rPr>
          <w:rFonts w:ascii="Arial" w:hAnsi="Arial" w:cs="Arial"/>
        </w:rPr>
        <w:t xml:space="preserve">Laboratories may choose to design their own specific SOPs in whatever way they deem fit. Laboratories may adopt a format similar to the template found on </w:t>
      </w:r>
      <w:hyperlink r:id="rId7" w:history="1">
        <w:r w:rsidRPr="00CC7E00">
          <w:rPr>
            <w:rStyle w:val="Hyperlink"/>
            <w:rFonts w:ascii="Arial" w:hAnsi="Arial" w:cs="Arial"/>
          </w:rPr>
          <w:t>https://safety.umbc.edu</w:t>
        </w:r>
      </w:hyperlink>
      <w:r w:rsidRPr="00CC7E00">
        <w:rPr>
          <w:rFonts w:ascii="Arial" w:hAnsi="Arial" w:cs="Arial"/>
        </w:rPr>
        <w:t xml:space="preserve"> . </w:t>
      </w:r>
    </w:p>
    <w:p w14:paraId="213CAEBA" w14:textId="77777777" w:rsidR="00456550" w:rsidRPr="00456550" w:rsidRDefault="00456550" w:rsidP="00456550">
      <w:pPr>
        <w:spacing w:before="240" w:after="240"/>
        <w:ind w:left="1440"/>
        <w:rPr>
          <w:rFonts w:ascii="Arial" w:hAnsi="Arial" w:cs="Arial"/>
        </w:rPr>
      </w:pPr>
    </w:p>
    <w:p w14:paraId="66C48255" w14:textId="02435071" w:rsidR="0012517E" w:rsidRPr="00CC7E00" w:rsidRDefault="0012517E" w:rsidP="00F95A5E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b/>
          <w:sz w:val="28"/>
        </w:rPr>
      </w:pPr>
      <w:r w:rsidRPr="00CC7E00">
        <w:rPr>
          <w:rFonts w:ascii="Arial" w:hAnsi="Arial" w:cs="Arial"/>
          <w:b/>
          <w:bCs/>
          <w:sz w:val="28"/>
        </w:rPr>
        <w:t>Develop training for specific equipment.</w:t>
      </w:r>
    </w:p>
    <w:p w14:paraId="1BC8E134" w14:textId="77777777" w:rsidR="0012517E" w:rsidRPr="00582471" w:rsidRDefault="0012517E" w:rsidP="0012517E">
      <w:pPr>
        <w:pStyle w:val="ListParagraph"/>
        <w:spacing w:before="240" w:after="240"/>
        <w:ind w:left="1584"/>
        <w:rPr>
          <w:rFonts w:ascii="Arial" w:hAnsi="Arial" w:cs="Arial"/>
        </w:rPr>
      </w:pPr>
    </w:p>
    <w:p w14:paraId="04745811" w14:textId="69B2416A" w:rsidR="0012517E" w:rsidRDefault="0012517E" w:rsidP="003A3323">
      <w:pPr>
        <w:pStyle w:val="ListParagraph"/>
        <w:numPr>
          <w:ilvl w:val="3"/>
          <w:numId w:val="5"/>
        </w:numPr>
        <w:spacing w:before="24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Using t</w:t>
      </w:r>
      <w:r w:rsidR="007469E4">
        <w:rPr>
          <w:rFonts w:ascii="Arial" w:hAnsi="Arial" w:cs="Arial"/>
        </w:rPr>
        <w:t>h</w:t>
      </w:r>
      <w:r w:rsidR="004255E7">
        <w:rPr>
          <w:rFonts w:ascii="Arial" w:hAnsi="Arial" w:cs="Arial"/>
        </w:rPr>
        <w:t>e information compiled in step 3, the</w:t>
      </w:r>
      <w:r>
        <w:rPr>
          <w:rFonts w:ascii="Arial" w:hAnsi="Arial" w:cs="Arial"/>
        </w:rPr>
        <w:t xml:space="preserve"> PI</w:t>
      </w:r>
      <w:r>
        <w:rPr>
          <w:rFonts w:ascii="Arial" w:hAnsi="Arial" w:cs="Arial"/>
          <w:bCs/>
        </w:rPr>
        <w:t xml:space="preserve">, Instructor, </w:t>
      </w:r>
      <w:r w:rsidR="004255E7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Cs/>
        </w:rPr>
        <w:t>Laboratory Manager/Supervisors</w:t>
      </w:r>
      <w:r w:rsidRPr="00582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</w:t>
      </w:r>
      <w:r w:rsidRPr="00582471">
        <w:rPr>
          <w:rFonts w:ascii="Arial" w:hAnsi="Arial" w:cs="Arial"/>
        </w:rPr>
        <w:t>develop training that is suitable for all individuals utilizing the equipment. Training can include but is not limited to: PowerPoint presentations, online courses, publication reviewal, video presentations, and hands on exercises.</w:t>
      </w:r>
    </w:p>
    <w:p w14:paraId="7E634549" w14:textId="77777777" w:rsidR="0012517E" w:rsidRPr="008D752F" w:rsidRDefault="0012517E" w:rsidP="003A3323">
      <w:pPr>
        <w:pStyle w:val="ListParagraph"/>
        <w:spacing w:before="240" w:after="240"/>
        <w:ind w:left="-432"/>
        <w:rPr>
          <w:rFonts w:ascii="Arial" w:hAnsi="Arial" w:cs="Arial"/>
        </w:rPr>
      </w:pPr>
    </w:p>
    <w:p w14:paraId="4165FBCE" w14:textId="77777777" w:rsidR="0012517E" w:rsidRDefault="0012517E" w:rsidP="003A3323">
      <w:pPr>
        <w:pStyle w:val="ListParagraph"/>
        <w:numPr>
          <w:ilvl w:val="3"/>
          <w:numId w:val="5"/>
        </w:numPr>
        <w:spacing w:before="24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Trainings should denote all hazards associated with the equipment and showcase techniques for their mitigation.</w:t>
      </w:r>
    </w:p>
    <w:p w14:paraId="0079D21A" w14:textId="77777777" w:rsidR="0012517E" w:rsidRPr="008D752F" w:rsidRDefault="0012517E" w:rsidP="003A3323">
      <w:pPr>
        <w:pStyle w:val="ListParagraph"/>
        <w:spacing w:before="240" w:after="240"/>
        <w:ind w:left="-432"/>
        <w:rPr>
          <w:rFonts w:ascii="Arial" w:hAnsi="Arial" w:cs="Arial"/>
        </w:rPr>
      </w:pPr>
    </w:p>
    <w:p w14:paraId="5C7DCEC4" w14:textId="77777777" w:rsidR="0012517E" w:rsidRPr="00633455" w:rsidRDefault="0012517E" w:rsidP="003A3323">
      <w:pPr>
        <w:pStyle w:val="ListParagraph"/>
        <w:numPr>
          <w:ilvl w:val="3"/>
          <w:numId w:val="5"/>
        </w:numPr>
        <w:spacing w:before="240" w:after="240"/>
        <w:ind w:left="720"/>
        <w:rPr>
          <w:rFonts w:ascii="Arial" w:hAnsi="Arial" w:cs="Arial"/>
        </w:rPr>
      </w:pPr>
      <w:r w:rsidRPr="00633455">
        <w:rPr>
          <w:rFonts w:ascii="Arial" w:hAnsi="Arial" w:cs="Arial"/>
        </w:rPr>
        <w:t xml:space="preserve">It is helpful to highlight all major safety and operational points in trainings as well as provide reasoning behind their significance.    </w:t>
      </w:r>
    </w:p>
    <w:p w14:paraId="61720C32" w14:textId="77777777" w:rsidR="0012517E" w:rsidRPr="00582471" w:rsidRDefault="0012517E" w:rsidP="003A3323">
      <w:pPr>
        <w:pStyle w:val="ListParagraph"/>
        <w:spacing w:before="240" w:after="240"/>
        <w:ind w:left="0"/>
        <w:rPr>
          <w:rFonts w:ascii="Arial" w:hAnsi="Arial" w:cs="Arial"/>
        </w:rPr>
      </w:pPr>
    </w:p>
    <w:p w14:paraId="6F4ABB0B" w14:textId="77777777" w:rsidR="0012517E" w:rsidRDefault="0012517E" w:rsidP="003A3323">
      <w:pPr>
        <w:pStyle w:val="ListParagraph"/>
        <w:numPr>
          <w:ilvl w:val="3"/>
          <w:numId w:val="5"/>
        </w:numPr>
        <w:spacing w:before="24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Training is determined to be effective if, at the conclusion of training, the individual receiving the training can safely conduct operations, maintenance,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for that specific piece of equipment.</w:t>
      </w:r>
    </w:p>
    <w:p w14:paraId="20F68FE1" w14:textId="77777777" w:rsidR="0012517E" w:rsidRDefault="0012517E" w:rsidP="003A3323">
      <w:pPr>
        <w:pStyle w:val="ListParagraph"/>
        <w:spacing w:before="240" w:after="240"/>
        <w:ind w:left="0"/>
        <w:rPr>
          <w:rFonts w:ascii="Arial" w:hAnsi="Arial" w:cs="Arial"/>
        </w:rPr>
      </w:pPr>
    </w:p>
    <w:p w14:paraId="2DFA8062" w14:textId="77777777" w:rsidR="0012517E" w:rsidRDefault="0012517E" w:rsidP="003A3323">
      <w:pPr>
        <w:pStyle w:val="ListParagraph"/>
        <w:numPr>
          <w:ilvl w:val="4"/>
          <w:numId w:val="5"/>
        </w:numPr>
        <w:spacing w:before="240" w:after="24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Tests or practical exercises may be used to determine an individual’s competency. </w:t>
      </w:r>
    </w:p>
    <w:p w14:paraId="7E1BFAAD" w14:textId="77777777" w:rsidR="0012517E" w:rsidRDefault="0012517E" w:rsidP="003A3323">
      <w:pPr>
        <w:pStyle w:val="ListParagraph"/>
        <w:spacing w:before="240" w:after="240"/>
        <w:ind w:left="72"/>
        <w:rPr>
          <w:rFonts w:ascii="Arial" w:hAnsi="Arial" w:cs="Arial"/>
        </w:rPr>
      </w:pPr>
    </w:p>
    <w:p w14:paraId="126CBF34" w14:textId="2CA1C365" w:rsidR="0012517E" w:rsidRDefault="0012517E" w:rsidP="003A3323">
      <w:pPr>
        <w:pStyle w:val="ListParagraph"/>
        <w:numPr>
          <w:ilvl w:val="3"/>
          <w:numId w:val="5"/>
        </w:numPr>
        <w:spacing w:before="24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Training should be recorded </w:t>
      </w:r>
      <w:r w:rsidR="009E337A">
        <w:rPr>
          <w:rFonts w:ascii="Arial" w:hAnsi="Arial" w:cs="Arial"/>
        </w:rPr>
        <w:t xml:space="preserve">on training logs/SOP Reviewal Assurances </w:t>
      </w:r>
      <w:r>
        <w:rPr>
          <w:rFonts w:ascii="Arial" w:hAnsi="Arial" w:cs="Arial"/>
        </w:rPr>
        <w:t xml:space="preserve">and </w:t>
      </w:r>
      <w:r w:rsidR="009E337A">
        <w:rPr>
          <w:rFonts w:ascii="Arial" w:hAnsi="Arial" w:cs="Arial"/>
        </w:rPr>
        <w:t>be reviewed</w:t>
      </w:r>
      <w:r>
        <w:rPr>
          <w:rFonts w:ascii="Arial" w:hAnsi="Arial" w:cs="Arial"/>
        </w:rPr>
        <w:t xml:space="preserve"> at least annually for each piece of equipment.</w:t>
      </w:r>
    </w:p>
    <w:p w14:paraId="5347B0EC" w14:textId="77777777" w:rsidR="00CC7E00" w:rsidRDefault="00CC7E00" w:rsidP="00CC7E00">
      <w:pPr>
        <w:pStyle w:val="ListParagraph"/>
        <w:spacing w:before="240" w:after="240"/>
        <w:ind w:left="2880"/>
        <w:rPr>
          <w:rFonts w:ascii="Arial" w:hAnsi="Arial" w:cs="Arial"/>
        </w:rPr>
      </w:pPr>
    </w:p>
    <w:p w14:paraId="70EFE735" w14:textId="77777777" w:rsidR="0012517E" w:rsidRDefault="0012517E" w:rsidP="0012517E">
      <w:pPr>
        <w:pStyle w:val="ListParagraph"/>
        <w:spacing w:before="240" w:after="240"/>
        <w:ind w:left="1728"/>
        <w:rPr>
          <w:rFonts w:ascii="Arial" w:hAnsi="Arial" w:cs="Arial"/>
        </w:rPr>
      </w:pPr>
    </w:p>
    <w:p w14:paraId="3E85DABC" w14:textId="55F4BE66" w:rsidR="0012517E" w:rsidRPr="00CC7E00" w:rsidRDefault="0012517E" w:rsidP="00F95A5E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b/>
          <w:sz w:val="28"/>
        </w:rPr>
      </w:pPr>
      <w:r w:rsidRPr="00CC7E00">
        <w:rPr>
          <w:rFonts w:ascii="Arial" w:hAnsi="Arial" w:cs="Arial"/>
          <w:b/>
          <w:bCs/>
          <w:sz w:val="28"/>
        </w:rPr>
        <w:t xml:space="preserve">Develop logs </w:t>
      </w:r>
      <w:r w:rsidR="00CC7E00" w:rsidRPr="00CC7E00">
        <w:rPr>
          <w:rFonts w:ascii="Arial" w:hAnsi="Arial" w:cs="Arial"/>
          <w:b/>
          <w:bCs/>
          <w:sz w:val="28"/>
        </w:rPr>
        <w:t>for specific equipment</w:t>
      </w:r>
    </w:p>
    <w:p w14:paraId="30252927" w14:textId="77777777" w:rsidR="0012517E" w:rsidRPr="00633455" w:rsidRDefault="0012517E" w:rsidP="0012517E">
      <w:pPr>
        <w:pStyle w:val="ListParagraph"/>
        <w:spacing w:before="240" w:after="240"/>
        <w:ind w:left="1584"/>
        <w:rPr>
          <w:rFonts w:ascii="Arial" w:hAnsi="Arial" w:cs="Arial"/>
        </w:rPr>
      </w:pPr>
    </w:p>
    <w:p w14:paraId="5FE76A93" w14:textId="77777777" w:rsidR="003A3323" w:rsidRPr="003A3323" w:rsidRDefault="0012517E" w:rsidP="003A3323">
      <w:pPr>
        <w:pStyle w:val="ListParagraph"/>
        <w:numPr>
          <w:ilvl w:val="3"/>
          <w:numId w:val="6"/>
        </w:numPr>
        <w:spacing w:before="240" w:after="240"/>
        <w:ind w:left="720"/>
        <w:rPr>
          <w:rFonts w:ascii="Arial" w:hAnsi="Arial" w:cs="Arial"/>
        </w:rPr>
      </w:pPr>
      <w:r>
        <w:rPr>
          <w:rFonts w:ascii="Arial" w:hAnsi="Arial" w:cs="Arial"/>
          <w:bCs/>
        </w:rPr>
        <w:t>The following logs should be created and maintained concerning each piece of equipment:</w:t>
      </w:r>
    </w:p>
    <w:p w14:paraId="367AA2E3" w14:textId="77777777" w:rsidR="003A3323" w:rsidRPr="00633455" w:rsidRDefault="003A3323" w:rsidP="003A3323">
      <w:pPr>
        <w:pStyle w:val="ListParagraph"/>
        <w:spacing w:before="240" w:after="240"/>
        <w:rPr>
          <w:rFonts w:ascii="Arial" w:hAnsi="Arial" w:cs="Arial"/>
        </w:rPr>
      </w:pPr>
    </w:p>
    <w:p w14:paraId="0799BD3A" w14:textId="77777777" w:rsidR="0012517E" w:rsidRPr="00633455" w:rsidRDefault="0012517E" w:rsidP="003A3323">
      <w:pPr>
        <w:pStyle w:val="ListParagraph"/>
        <w:spacing w:before="240" w:after="240"/>
        <w:ind w:left="0"/>
        <w:rPr>
          <w:rFonts w:ascii="Arial" w:hAnsi="Arial" w:cs="Arial"/>
        </w:rPr>
      </w:pPr>
    </w:p>
    <w:p w14:paraId="2FFD03BB" w14:textId="77777777" w:rsidR="0012517E" w:rsidRPr="009366D6" w:rsidRDefault="0012517E" w:rsidP="003A3323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Run, cycle, or use log that includes </w:t>
      </w:r>
      <w:r w:rsidRPr="00633455">
        <w:rPr>
          <w:rFonts w:ascii="Arial" w:hAnsi="Arial" w:cs="Arial"/>
          <w:bCs/>
        </w:rPr>
        <w:t xml:space="preserve">equipment pedigree information (make, model, serial number, </w:t>
      </w:r>
      <w:proofErr w:type="spellStart"/>
      <w:r w:rsidRPr="00633455">
        <w:rPr>
          <w:rFonts w:ascii="Arial" w:hAnsi="Arial" w:cs="Arial"/>
          <w:bCs/>
        </w:rPr>
        <w:t>etc</w:t>
      </w:r>
      <w:proofErr w:type="spellEnd"/>
      <w:r>
        <w:rPr>
          <w:rFonts w:ascii="Arial" w:hAnsi="Arial" w:cs="Arial"/>
          <w:bCs/>
        </w:rPr>
        <w:t xml:space="preserve">), date/time of use, description of use (process type, run time, </w:t>
      </w:r>
      <w:proofErr w:type="spellStart"/>
      <w:r>
        <w:rPr>
          <w:rFonts w:ascii="Arial" w:hAnsi="Arial" w:cs="Arial"/>
          <w:bCs/>
        </w:rPr>
        <w:t>etc</w:t>
      </w:r>
      <w:proofErr w:type="spellEnd"/>
      <w:r>
        <w:rPr>
          <w:rFonts w:ascii="Arial" w:hAnsi="Arial" w:cs="Arial"/>
          <w:bCs/>
        </w:rPr>
        <w:t xml:space="preserve">), equipment certification or calibration date, and name of individual using equipment. </w:t>
      </w:r>
    </w:p>
    <w:p w14:paraId="1884F67A" w14:textId="77777777" w:rsidR="0012517E" w:rsidRPr="009366D6" w:rsidRDefault="0012517E" w:rsidP="003A3323">
      <w:pPr>
        <w:pStyle w:val="ListParagraph"/>
        <w:spacing w:before="240" w:after="240"/>
        <w:ind w:left="72"/>
        <w:rPr>
          <w:rFonts w:ascii="Arial" w:hAnsi="Arial" w:cs="Arial"/>
        </w:rPr>
      </w:pPr>
    </w:p>
    <w:p w14:paraId="3FF05C1F" w14:textId="77777777" w:rsidR="0012517E" w:rsidRPr="00845412" w:rsidRDefault="0012517E" w:rsidP="003A3323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 w:rsidRPr="00633455">
        <w:rPr>
          <w:rFonts w:ascii="Arial" w:hAnsi="Arial" w:cs="Arial"/>
          <w:bCs/>
        </w:rPr>
        <w:lastRenderedPageBreak/>
        <w:t xml:space="preserve">Maintenance </w:t>
      </w:r>
      <w:r>
        <w:rPr>
          <w:rFonts w:ascii="Arial" w:hAnsi="Arial" w:cs="Arial"/>
          <w:bCs/>
        </w:rPr>
        <w:t xml:space="preserve">log that </w:t>
      </w:r>
      <w:r w:rsidRPr="00633455">
        <w:rPr>
          <w:rFonts w:ascii="Arial" w:hAnsi="Arial" w:cs="Arial"/>
          <w:bCs/>
        </w:rPr>
        <w:t>include</w:t>
      </w:r>
      <w:r>
        <w:rPr>
          <w:rFonts w:ascii="Arial" w:hAnsi="Arial" w:cs="Arial"/>
          <w:bCs/>
        </w:rPr>
        <w:t>s</w:t>
      </w:r>
      <w:r w:rsidRPr="00633455">
        <w:rPr>
          <w:rFonts w:ascii="Arial" w:hAnsi="Arial" w:cs="Arial"/>
          <w:bCs/>
        </w:rPr>
        <w:t xml:space="preserve"> equipment pedigree information (make, model, serial number, </w:t>
      </w:r>
      <w:proofErr w:type="spellStart"/>
      <w:r w:rsidRPr="00633455">
        <w:rPr>
          <w:rFonts w:ascii="Arial" w:hAnsi="Arial" w:cs="Arial"/>
          <w:bCs/>
        </w:rPr>
        <w:t>etc</w:t>
      </w:r>
      <w:proofErr w:type="spellEnd"/>
      <w:r>
        <w:rPr>
          <w:rFonts w:ascii="Arial" w:hAnsi="Arial" w:cs="Arial"/>
          <w:bCs/>
        </w:rPr>
        <w:t xml:space="preserve">), regular and periodic maintenance intervals, dates of completed maintenance, description of maintenance, equipment certification date, name of individual filling out log.  </w:t>
      </w:r>
      <w:r w:rsidRPr="00633455">
        <w:rPr>
          <w:rFonts w:ascii="Arial" w:hAnsi="Arial" w:cs="Arial"/>
          <w:bCs/>
        </w:rPr>
        <w:t xml:space="preserve">  </w:t>
      </w:r>
    </w:p>
    <w:p w14:paraId="030AD4C7" w14:textId="77777777" w:rsidR="0012517E" w:rsidRDefault="0012517E" w:rsidP="003A3323">
      <w:pPr>
        <w:pStyle w:val="ListParagraph"/>
        <w:spacing w:before="240" w:after="240"/>
        <w:ind w:left="72"/>
        <w:rPr>
          <w:rFonts w:ascii="Arial" w:hAnsi="Arial" w:cs="Arial"/>
        </w:rPr>
      </w:pPr>
    </w:p>
    <w:p w14:paraId="6132EE48" w14:textId="6253D3F6" w:rsidR="003C3651" w:rsidRPr="003C3651" w:rsidRDefault="0012517E" w:rsidP="003C3651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>
        <w:rPr>
          <w:rFonts w:ascii="Arial" w:hAnsi="Arial" w:cs="Arial"/>
        </w:rPr>
        <w:t>Training log</w:t>
      </w:r>
      <w:r w:rsidR="009E337A">
        <w:rPr>
          <w:rFonts w:ascii="Arial" w:hAnsi="Arial" w:cs="Arial"/>
        </w:rPr>
        <w:t>/SOP Reviewal Assurance</w:t>
      </w:r>
      <w:r>
        <w:rPr>
          <w:rFonts w:ascii="Arial" w:hAnsi="Arial" w:cs="Arial"/>
        </w:rPr>
        <w:t xml:space="preserve"> </w:t>
      </w:r>
      <w:r w:rsidR="009E337A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that </w:t>
      </w:r>
      <w:r w:rsidR="009E337A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include </w:t>
      </w:r>
      <w:r w:rsidR="009E337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trainer’s name, trainees name, date of training, </w:t>
      </w:r>
      <w:r w:rsidR="009E337A">
        <w:rPr>
          <w:rFonts w:ascii="Arial" w:hAnsi="Arial" w:cs="Arial"/>
        </w:rPr>
        <w:t xml:space="preserve">name or </w:t>
      </w:r>
      <w:r>
        <w:rPr>
          <w:rFonts w:ascii="Arial" w:hAnsi="Arial" w:cs="Arial"/>
        </w:rPr>
        <w:t>description of training</w:t>
      </w:r>
      <w:r w:rsidR="009E337A">
        <w:rPr>
          <w:rFonts w:ascii="Arial" w:hAnsi="Arial" w:cs="Arial"/>
        </w:rPr>
        <w:t>/SOP</w:t>
      </w:r>
      <w:r>
        <w:rPr>
          <w:rFonts w:ascii="Arial" w:hAnsi="Arial" w:cs="Arial"/>
        </w:rPr>
        <w:t xml:space="preserve">, pedigree information </w:t>
      </w:r>
      <w:r w:rsidRPr="00633455">
        <w:rPr>
          <w:rFonts w:ascii="Arial" w:hAnsi="Arial" w:cs="Arial"/>
          <w:bCs/>
        </w:rPr>
        <w:t xml:space="preserve">(make, model, serial number, </w:t>
      </w:r>
      <w:proofErr w:type="spellStart"/>
      <w:r w:rsidRPr="00633455">
        <w:rPr>
          <w:rFonts w:ascii="Arial" w:hAnsi="Arial" w:cs="Arial"/>
          <w:bCs/>
        </w:rPr>
        <w:t>etc</w:t>
      </w:r>
      <w:proofErr w:type="spellEnd"/>
      <w:r>
        <w:rPr>
          <w:rFonts w:ascii="Arial" w:hAnsi="Arial" w:cs="Arial"/>
          <w:bCs/>
        </w:rPr>
        <w:t xml:space="preserve">) of </w:t>
      </w:r>
      <w:r>
        <w:rPr>
          <w:rFonts w:ascii="Arial" w:hAnsi="Arial" w:cs="Arial"/>
        </w:rPr>
        <w:t>specific equipment trained on.</w:t>
      </w:r>
    </w:p>
    <w:p w14:paraId="21A5657B" w14:textId="7B6CCF7B" w:rsidR="003C3651" w:rsidRDefault="003C3651" w:rsidP="003C3651">
      <w:pPr>
        <w:pStyle w:val="ListParagraph"/>
        <w:spacing w:before="240" w:after="240"/>
        <w:ind w:left="1440"/>
        <w:rPr>
          <w:rFonts w:ascii="Arial" w:hAnsi="Arial" w:cs="Arial"/>
        </w:rPr>
      </w:pPr>
    </w:p>
    <w:p w14:paraId="4B671AB1" w14:textId="1579C44F" w:rsidR="003C3651" w:rsidRDefault="003C3651" w:rsidP="003C3651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Below </w:t>
      </w:r>
      <w:r w:rsidRPr="003C3651">
        <w:rPr>
          <w:rFonts w:ascii="Arial" w:hAnsi="Arial" w:cs="Arial"/>
          <w:bCs/>
        </w:rPr>
        <w:t xml:space="preserve">is an example of an equipment use log. Note that different pieces of equipment will require different parameters be recorded (e.g. autoclaves require recording of cycle type, material type, and indicator used)  </w:t>
      </w:r>
    </w:p>
    <w:p w14:paraId="4DBA9D4D" w14:textId="77777777" w:rsidR="003C3651" w:rsidRPr="003C3651" w:rsidRDefault="003C3651" w:rsidP="003C3651">
      <w:pPr>
        <w:spacing w:before="240" w:after="240"/>
        <w:rPr>
          <w:rFonts w:ascii="Arial" w:hAnsi="Arial" w:cs="Arial"/>
        </w:rPr>
      </w:pPr>
    </w:p>
    <w:p w14:paraId="556812DF" w14:textId="1FAD4994" w:rsidR="0012517E" w:rsidRPr="003A3323" w:rsidRDefault="0012517E" w:rsidP="003A3323">
      <w:pPr>
        <w:spacing w:before="240" w:after="240"/>
        <w:rPr>
          <w:rFonts w:ascii="Arial" w:hAnsi="Arial" w:cs="Arial"/>
        </w:rPr>
      </w:pPr>
    </w:p>
    <w:p w14:paraId="005B1E70" w14:textId="77777777" w:rsidR="00CC7E00" w:rsidRDefault="00CC7E00" w:rsidP="0012517E">
      <w:pPr>
        <w:pStyle w:val="ListParagraph"/>
        <w:spacing w:before="240" w:after="240"/>
        <w:ind w:left="2232"/>
        <w:rPr>
          <w:rFonts w:ascii="Arial" w:hAnsi="Arial" w:cs="Arial"/>
        </w:rPr>
      </w:pPr>
    </w:p>
    <w:p w14:paraId="309F1C5F" w14:textId="18EB8DFC" w:rsidR="00900C5B" w:rsidRPr="009A48D6" w:rsidRDefault="00686590" w:rsidP="009A48D6">
      <w:pPr>
        <w:pStyle w:val="ListParagraph"/>
        <w:spacing w:before="240" w:after="240"/>
        <w:ind w:left="2232"/>
        <w:rPr>
          <w:rFonts w:ascii="Arial" w:hAnsi="Arial" w:cs="Arial"/>
        </w:rPr>
      </w:pPr>
      <w:r w:rsidRPr="00686590">
        <w:rPr>
          <w:rFonts w:ascii="Arial" w:hAnsi="Arial" w:cs="Arial"/>
          <w:noProof/>
        </w:rPr>
        <w:lastRenderedPageBreak/>
        <w:t>Directions for Equipment SOP Development</w:t>
      </w:r>
      <w:r w:rsidR="00900C5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1C75F0" wp14:editId="4BB013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905240" cy="6603365"/>
            <wp:effectExtent l="7937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l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05240" cy="660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8DDB1" w14:textId="47F5A878" w:rsidR="0012517E" w:rsidRPr="00CC7E00" w:rsidRDefault="0012517E" w:rsidP="00F95A5E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  <w:b/>
          <w:sz w:val="28"/>
        </w:rPr>
      </w:pPr>
      <w:r w:rsidRPr="00CC7E00">
        <w:rPr>
          <w:rFonts w:ascii="Arial" w:hAnsi="Arial" w:cs="Arial"/>
          <w:b/>
          <w:sz w:val="28"/>
        </w:rPr>
        <w:lastRenderedPageBreak/>
        <w:t>Review all SOPs, trainings, and logs.</w:t>
      </w:r>
    </w:p>
    <w:p w14:paraId="2D4D7943" w14:textId="77777777" w:rsidR="0012517E" w:rsidRDefault="0012517E" w:rsidP="0012517E">
      <w:pPr>
        <w:pStyle w:val="ListParagraph"/>
        <w:spacing w:before="240" w:after="240"/>
        <w:ind w:left="936"/>
        <w:rPr>
          <w:rFonts w:ascii="Arial" w:hAnsi="Arial" w:cs="Arial"/>
        </w:rPr>
      </w:pPr>
    </w:p>
    <w:p w14:paraId="37F30906" w14:textId="77777777" w:rsidR="003A3323" w:rsidRPr="003A3323" w:rsidRDefault="003A3323" w:rsidP="003A3323">
      <w:pPr>
        <w:pStyle w:val="ListParagraph"/>
        <w:numPr>
          <w:ilvl w:val="3"/>
          <w:numId w:val="6"/>
        </w:numPr>
        <w:spacing w:before="240" w:after="240"/>
        <w:ind w:left="720"/>
        <w:rPr>
          <w:rFonts w:ascii="Arial" w:hAnsi="Arial" w:cs="Arial"/>
        </w:rPr>
      </w:pPr>
      <w:r w:rsidRPr="003A3323">
        <w:rPr>
          <w:rFonts w:ascii="Arial" w:hAnsi="Arial" w:cs="Arial"/>
          <w:bCs/>
        </w:rPr>
        <w:t>Review and inspect the following items at least annually.</w:t>
      </w:r>
    </w:p>
    <w:p w14:paraId="44B53E26" w14:textId="77777777" w:rsidR="003A3323" w:rsidRPr="003A3323" w:rsidRDefault="003A3323" w:rsidP="003A3323">
      <w:pPr>
        <w:pStyle w:val="ListParagraph"/>
        <w:spacing w:before="240" w:after="240"/>
        <w:rPr>
          <w:rFonts w:ascii="Arial" w:hAnsi="Arial" w:cs="Arial"/>
        </w:rPr>
      </w:pPr>
    </w:p>
    <w:p w14:paraId="7742B59B" w14:textId="77777777" w:rsidR="003A3323" w:rsidRPr="003A3323" w:rsidRDefault="003A3323" w:rsidP="003A3323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 w:rsidRPr="003A3323">
        <w:rPr>
          <w:rFonts w:ascii="Arial" w:hAnsi="Arial" w:cs="Arial"/>
          <w:bCs/>
        </w:rPr>
        <w:t>Equipment</w:t>
      </w:r>
    </w:p>
    <w:p w14:paraId="553DE40F" w14:textId="77777777" w:rsidR="003A3323" w:rsidRPr="003A3323" w:rsidRDefault="003A3323" w:rsidP="003A3323">
      <w:pPr>
        <w:spacing w:before="240" w:after="240"/>
        <w:rPr>
          <w:rFonts w:ascii="Arial" w:hAnsi="Arial" w:cs="Arial"/>
          <w:bCs/>
        </w:rPr>
      </w:pPr>
    </w:p>
    <w:p w14:paraId="4262EAE4" w14:textId="77777777" w:rsidR="003A3323" w:rsidRPr="003A3323" w:rsidRDefault="003A3323" w:rsidP="003A3323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 w:rsidRPr="003A3323">
        <w:rPr>
          <w:rFonts w:ascii="Arial" w:hAnsi="Arial" w:cs="Arial"/>
          <w:bCs/>
        </w:rPr>
        <w:t xml:space="preserve">Training, maintenance, use, and any other log related to specific equipment. </w:t>
      </w:r>
    </w:p>
    <w:p w14:paraId="67DA05B1" w14:textId="77777777" w:rsidR="003A3323" w:rsidRPr="003A3323" w:rsidRDefault="003A3323" w:rsidP="003A3323">
      <w:pPr>
        <w:spacing w:before="240" w:after="240"/>
        <w:rPr>
          <w:rFonts w:ascii="Arial" w:hAnsi="Arial" w:cs="Arial"/>
          <w:bCs/>
        </w:rPr>
      </w:pPr>
    </w:p>
    <w:p w14:paraId="3219417A" w14:textId="77777777" w:rsidR="003A3323" w:rsidRPr="003A3323" w:rsidRDefault="003A3323" w:rsidP="003A3323">
      <w:pPr>
        <w:pStyle w:val="ListParagraph"/>
        <w:numPr>
          <w:ilvl w:val="4"/>
          <w:numId w:val="6"/>
        </w:numPr>
        <w:spacing w:before="240" w:after="240"/>
        <w:ind w:left="1440"/>
        <w:rPr>
          <w:rFonts w:ascii="Arial" w:hAnsi="Arial" w:cs="Arial"/>
        </w:rPr>
      </w:pPr>
      <w:r w:rsidRPr="003A3323">
        <w:rPr>
          <w:rFonts w:ascii="Arial" w:hAnsi="Arial" w:cs="Arial"/>
          <w:bCs/>
        </w:rPr>
        <w:t xml:space="preserve">All SOPs related to equipment. Ensure compliance with all UMBC, local, State, and Federal policies and regulations. </w:t>
      </w:r>
    </w:p>
    <w:p w14:paraId="3297BE6A" w14:textId="77777777" w:rsidR="0012517E" w:rsidRPr="00FD48D2" w:rsidRDefault="0012517E" w:rsidP="0012517E">
      <w:pPr>
        <w:rPr>
          <w:b/>
        </w:rPr>
      </w:pPr>
    </w:p>
    <w:sectPr w:rsidR="0012517E" w:rsidRPr="00FD48D2" w:rsidSect="009A48D6">
      <w:headerReference w:type="first" r:id="rId9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ECE5" w14:textId="77777777" w:rsidR="00FB5552" w:rsidRDefault="00FB5552" w:rsidP="00AC3D03">
      <w:r>
        <w:separator/>
      </w:r>
    </w:p>
  </w:endnote>
  <w:endnote w:type="continuationSeparator" w:id="0">
    <w:p w14:paraId="3C845CA5" w14:textId="77777777" w:rsidR="00FB5552" w:rsidRDefault="00FB5552" w:rsidP="00A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DB8B" w14:textId="77777777" w:rsidR="00FB5552" w:rsidRDefault="00FB5552" w:rsidP="00AC3D03">
      <w:r>
        <w:separator/>
      </w:r>
    </w:p>
  </w:footnote>
  <w:footnote w:type="continuationSeparator" w:id="0">
    <w:p w14:paraId="41DEEA63" w14:textId="77777777" w:rsidR="00FB5552" w:rsidRDefault="00FB5552" w:rsidP="00AC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AB85" w14:textId="2093D0CB" w:rsidR="009A48D6" w:rsidRDefault="009A48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215B78" wp14:editId="731CCEF2">
          <wp:simplePos x="0" y="0"/>
          <wp:positionH relativeFrom="margin">
            <wp:posOffset>5269865</wp:posOffset>
          </wp:positionH>
          <wp:positionV relativeFrom="paragraph">
            <wp:posOffset>233680</wp:posOffset>
          </wp:positionV>
          <wp:extent cx="890905" cy="1374140"/>
          <wp:effectExtent l="0" t="0" r="0" b="0"/>
          <wp:wrapTight wrapText="bothSides">
            <wp:wrapPolygon edited="0">
              <wp:start x="0" y="0"/>
              <wp:lineTo x="0" y="21161"/>
              <wp:lineTo x="20938" y="21161"/>
              <wp:lineTo x="209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BC Shield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894"/>
    <w:multiLevelType w:val="hybridMultilevel"/>
    <w:tmpl w:val="19B0F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4653"/>
    <w:multiLevelType w:val="hybridMultilevel"/>
    <w:tmpl w:val="3418D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E5888"/>
    <w:multiLevelType w:val="multilevel"/>
    <w:tmpl w:val="F27C3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8515A24"/>
    <w:multiLevelType w:val="hybridMultilevel"/>
    <w:tmpl w:val="C6263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10E6"/>
    <w:multiLevelType w:val="hybridMultilevel"/>
    <w:tmpl w:val="DE3C3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B6EBE"/>
    <w:multiLevelType w:val="hybridMultilevel"/>
    <w:tmpl w:val="7D86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17AF2"/>
    <w:multiLevelType w:val="hybridMultilevel"/>
    <w:tmpl w:val="D3B0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D799F"/>
    <w:multiLevelType w:val="hybridMultilevel"/>
    <w:tmpl w:val="2A926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84195">
    <w:abstractNumId w:val="2"/>
  </w:num>
  <w:num w:numId="2" w16cid:durableId="249046103">
    <w:abstractNumId w:val="6"/>
  </w:num>
  <w:num w:numId="3" w16cid:durableId="1676105414">
    <w:abstractNumId w:val="5"/>
  </w:num>
  <w:num w:numId="4" w16cid:durableId="1877346773">
    <w:abstractNumId w:val="1"/>
  </w:num>
  <w:num w:numId="5" w16cid:durableId="636839132">
    <w:abstractNumId w:val="0"/>
  </w:num>
  <w:num w:numId="6" w16cid:durableId="1316832281">
    <w:abstractNumId w:val="7"/>
  </w:num>
  <w:num w:numId="7" w16cid:durableId="604001552">
    <w:abstractNumId w:val="3"/>
  </w:num>
  <w:num w:numId="8" w16cid:durableId="735010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D2"/>
    <w:rsid w:val="000373D1"/>
    <w:rsid w:val="0012517E"/>
    <w:rsid w:val="0017688D"/>
    <w:rsid w:val="001D073E"/>
    <w:rsid w:val="001F7BFA"/>
    <w:rsid w:val="00264958"/>
    <w:rsid w:val="002A4FC4"/>
    <w:rsid w:val="003630C6"/>
    <w:rsid w:val="003A3323"/>
    <w:rsid w:val="003C3651"/>
    <w:rsid w:val="004255E7"/>
    <w:rsid w:val="00456550"/>
    <w:rsid w:val="00686590"/>
    <w:rsid w:val="007469E4"/>
    <w:rsid w:val="008300C4"/>
    <w:rsid w:val="00870CB7"/>
    <w:rsid w:val="00900C5B"/>
    <w:rsid w:val="009A48D6"/>
    <w:rsid w:val="009E337A"/>
    <w:rsid w:val="00AC3D03"/>
    <w:rsid w:val="00B47AFE"/>
    <w:rsid w:val="00B66521"/>
    <w:rsid w:val="00BD51A0"/>
    <w:rsid w:val="00BF47F7"/>
    <w:rsid w:val="00C67E31"/>
    <w:rsid w:val="00C72CF4"/>
    <w:rsid w:val="00C91B56"/>
    <w:rsid w:val="00CC7E00"/>
    <w:rsid w:val="00E00223"/>
    <w:rsid w:val="00F16859"/>
    <w:rsid w:val="00F2770B"/>
    <w:rsid w:val="00F95A5E"/>
    <w:rsid w:val="00FB5552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50A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7E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C7E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03"/>
  </w:style>
  <w:style w:type="paragraph" w:styleId="Footer">
    <w:name w:val="footer"/>
    <w:basedOn w:val="Normal"/>
    <w:link w:val="FooterChar"/>
    <w:uiPriority w:val="99"/>
    <w:unhideWhenUsed/>
    <w:rsid w:val="00AC3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s://safety.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Jardel</cp:lastModifiedBy>
  <cp:revision>2</cp:revision>
  <cp:lastPrinted>2021-01-12T17:24:00Z</cp:lastPrinted>
  <dcterms:created xsi:type="dcterms:W3CDTF">2024-10-30T14:05:00Z</dcterms:created>
  <dcterms:modified xsi:type="dcterms:W3CDTF">2024-10-30T14:05:00Z</dcterms:modified>
</cp:coreProperties>
</file>